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5" w:rsidRPr="00E2487F" w:rsidRDefault="00A61F55" w:rsidP="00A61F55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проект</w:t>
      </w:r>
    </w:p>
    <w:p w:rsidR="00EF590C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590C" w:rsidRPr="00E2487F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___.06</w:t>
      </w:r>
      <w:r w:rsidRPr="00E2487F">
        <w:rPr>
          <w:rFonts w:ascii="Arial" w:hAnsi="Arial" w:cs="Arial"/>
          <w:b/>
          <w:sz w:val="32"/>
          <w:szCs w:val="32"/>
        </w:rPr>
        <w:t>.2017                                                                №___</w:t>
      </w:r>
    </w:p>
    <w:p w:rsidR="00A61F55" w:rsidRPr="00D23550" w:rsidRDefault="00A61F55" w:rsidP="00A61F55">
      <w:pPr>
        <w:pStyle w:val="a6"/>
        <w:rPr>
          <w:rFonts w:ascii="Arial" w:hAnsi="Arial" w:cs="Arial"/>
          <w:b/>
          <w:sz w:val="32"/>
          <w:szCs w:val="32"/>
        </w:rPr>
      </w:pPr>
    </w:p>
    <w:p w:rsidR="00A61F55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D9702F" w:rsidRDefault="00A61F55" w:rsidP="00A61F55">
      <w:pPr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муниципа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льного образования Пылаевский</w:t>
      </w: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Первомайского района Оренбур</w:t>
      </w:r>
      <w:r w:rsidR="00FD3B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гской области от 02.07.2010</w:t>
      </w: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FD3B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745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31-п </w:t>
      </w:r>
    </w:p>
    <w:p w:rsidR="00A61F55" w:rsidRPr="00D23550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9702F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D9702F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</w:t>
      </w:r>
      <w:r w:rsidR="008F09E8">
        <w:rPr>
          <w:rFonts w:ascii="Arial" w:hAnsi="Arial" w:cs="Arial"/>
          <w:b/>
          <w:bCs/>
          <w:sz w:val="32"/>
          <w:szCs w:val="32"/>
        </w:rPr>
        <w:t>го образования Пылаевский</w:t>
      </w:r>
      <w:r w:rsidRPr="00D9702F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области»</w:t>
      </w:r>
    </w:p>
    <w:p w:rsidR="00D9702F" w:rsidRPr="00D9702F" w:rsidRDefault="00D9702F" w:rsidP="00D9702F">
      <w:pPr>
        <w:spacing w:before="100" w:beforeAutospacing="1" w:after="0" w:line="240" w:lineRule="auto"/>
        <w:ind w:right="16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702F" w:rsidRPr="00720041" w:rsidRDefault="00D9702F" w:rsidP="00720041">
      <w:pPr>
        <w:spacing w:before="100" w:beforeAutospacing="1" w:after="0" w:line="240" w:lineRule="auto"/>
        <w:ind w:right="1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</w:t>
      </w:r>
      <w:r w:rsidR="00D7453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Пылаев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области, утвержденный постановлением администрации муниципально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Оренбургской области от 02.07.2010 № 31-п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2.1 раздела 2 изложить в следующей редакции: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«2.1. Проверка проводится на основании распоряжения администрации муниципального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 </w:t>
      </w:r>
      <w:hyperlink r:id="rId4" w:tgtFrame="_blank" w:history="1">
        <w:r w:rsidRPr="00720041">
          <w:rPr>
            <w:rFonts w:ascii="Arial" w:eastAsia="Times New Roman" w:hAnsi="Arial" w:cs="Arial"/>
            <w:color w:val="00000A"/>
            <w:sz w:val="24"/>
            <w:szCs w:val="24"/>
            <w:u w:val="single"/>
            <w:lang w:eastAsia="ru-RU"/>
          </w:rPr>
          <w:t>Типовая форма</w:t>
        </w:r>
      </w:hyperlink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распоряжения органа муниципального контроля устанавливается федеральным органом исполнительной власти, уполномоченным Правительством Российской Федерации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2.3. раздела 2 изложить в следующей редакции: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«2.3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распоряжении администрации муниципа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указываются: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 муниципального контроля, а также вид (виды) муниципального контроля;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правовые основания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9702F" w:rsidRPr="00720041" w:rsidRDefault="002C7941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D9702F" w:rsidRPr="00720041">
          <w:rPr>
            <w:rFonts w:ascii="Arial" w:eastAsia="Times New Roman" w:hAnsi="Arial" w:cs="Arial"/>
            <w:color w:val="00000A"/>
            <w:sz w:val="24"/>
            <w:szCs w:val="24"/>
            <w:u w:val="single"/>
            <w:lang w:eastAsia="ru-RU"/>
          </w:rPr>
          <w:t>7)</w:t>
        </w:r>
      </w:hyperlink>
      <w:r w:rsidR="00D9702F" w:rsidRPr="0072004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D9702F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регламентов по осуществлению муниципального контроля;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даты начала и окончания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контроля»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пункте 3.2. раздела 3 слова «утверждаемого постановлением администрации муниципаль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заменить 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словами «разрабатываемого и утверждаемого администрацией му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1.4. Раздел 4 дополнить пунктом 4.2.1 следующего содержания: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«4.2.1.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обращений и заявлений, информации о фактах, указанных в </w:t>
      </w:r>
      <w:hyperlink r:id="rId6" w:tgtFrame="_blank" w:history="1">
        <w:r w:rsidRPr="007200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юридических лиц, индивидуальных предпринимателей.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7" w:tgtFrame="_blank" w:history="1">
        <w:r w:rsidRPr="007200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уполномоченными должностными лицами органа муниципального контроля может быть проведена предварительная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проверка поступившей информации.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явившихся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1.5. Пункт 4.9 раздела 4 изложить в следующей редакции: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«4.9. О проведении внеплановой выездной проверки, за исключением внеплановой выездной проверки,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которой указаны в </w:t>
      </w:r>
      <w:hyperlink r:id="rId8" w:tgtFrame="_blank" w:history="1">
        <w:r w:rsidRPr="007200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 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</w:t>
      </w:r>
      <w:r w:rsidRPr="007200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 уведомляются органом муниципального контроля не менее чем за двадцать четыре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0041">
        <w:rPr>
          <w:rFonts w:ascii="Arial" w:eastAsia="Times New Roman" w:hAnsi="Arial" w:cs="Arial"/>
          <w:sz w:val="24"/>
          <w:szCs w:val="24"/>
          <w:lang w:eastAsia="ru-RU"/>
        </w:rPr>
        <w:t>1.6. Раздел 4 дополнить пунктом 4.11 следующего содержания: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«4.11. В случае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</w:t>
      </w:r>
      <w:r w:rsidR="00E253FD"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верки, должностное лицо органа </w:t>
      </w: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</w:t>
      </w:r>
      <w:r w:rsidR="00720041" w:rsidRPr="00720041">
        <w:rPr>
          <w:rFonts w:ascii="Arial" w:hAnsi="Arial" w:cs="Arial"/>
          <w:sz w:val="24"/>
          <w:szCs w:val="24"/>
        </w:rPr>
        <w:t xml:space="preserve"> обнародовании</w:t>
      </w:r>
      <w:r w:rsidR="009F09DC" w:rsidRPr="00720041">
        <w:rPr>
          <w:rFonts w:ascii="Arial" w:hAnsi="Arial" w:cs="Arial"/>
          <w:sz w:val="24"/>
          <w:szCs w:val="24"/>
        </w:rPr>
        <w:t xml:space="preserve"> в установленном порядке в соответствии с действующим законодательством и подлежит размещению  на  сайте Первомайского района </w:t>
      </w:r>
      <w:proofErr w:type="spellStart"/>
      <w:r w:rsidR="009F09DC" w:rsidRPr="00720041">
        <w:rPr>
          <w:rFonts w:ascii="Arial" w:hAnsi="Arial" w:cs="Arial"/>
          <w:sz w:val="24"/>
          <w:szCs w:val="24"/>
          <w:u w:val="single"/>
          <w:lang w:val="en-US"/>
        </w:rPr>
        <w:t>pervomay</w:t>
      </w:r>
      <w:proofErr w:type="spellEnd"/>
      <w:r w:rsidR="009F09DC" w:rsidRPr="00720041">
        <w:rPr>
          <w:rFonts w:ascii="Arial" w:hAnsi="Arial" w:cs="Arial"/>
          <w:sz w:val="24"/>
          <w:szCs w:val="24"/>
          <w:u w:val="single"/>
        </w:rPr>
        <w:t>.</w:t>
      </w:r>
      <w:r w:rsidR="009F09DC" w:rsidRPr="00720041">
        <w:rPr>
          <w:rFonts w:ascii="Arial" w:hAnsi="Arial" w:cs="Arial"/>
          <w:sz w:val="24"/>
          <w:szCs w:val="24"/>
          <w:u w:val="single"/>
          <w:lang w:val="en-US"/>
        </w:rPr>
        <w:t>orb</w:t>
      </w:r>
      <w:r w:rsidR="009F09DC" w:rsidRPr="0072004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F09DC" w:rsidRPr="0072004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9F09DC" w:rsidRPr="00720041">
        <w:rPr>
          <w:rFonts w:ascii="Arial" w:hAnsi="Arial" w:cs="Arial"/>
          <w:sz w:val="24"/>
          <w:szCs w:val="24"/>
          <w:u w:val="single"/>
        </w:rPr>
        <w:t>..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</w:t>
      </w:r>
      <w:r w:rsidR="0020663C" w:rsidRPr="00720041">
        <w:rPr>
          <w:rFonts w:ascii="Arial" w:hAnsi="Arial" w:cs="Arial"/>
          <w:sz w:val="24"/>
          <w:szCs w:val="24"/>
        </w:rPr>
        <w:t xml:space="preserve">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041" w:rsidRPr="00720041" w:rsidRDefault="00720041" w:rsidP="00720041">
      <w:pPr>
        <w:pStyle w:val="a6"/>
        <w:jc w:val="both"/>
        <w:rPr>
          <w:rFonts w:ascii="Arial" w:hAnsi="Arial" w:cs="Arial"/>
          <w:sz w:val="24"/>
          <w:szCs w:val="24"/>
        </w:rPr>
      </w:pPr>
      <w:r w:rsidRPr="0072004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20041" w:rsidRPr="00720041" w:rsidRDefault="00720041" w:rsidP="00720041">
      <w:pPr>
        <w:pStyle w:val="a6"/>
        <w:jc w:val="both"/>
        <w:rPr>
          <w:rFonts w:ascii="Arial" w:hAnsi="Arial" w:cs="Arial"/>
          <w:sz w:val="24"/>
          <w:szCs w:val="24"/>
        </w:rPr>
      </w:pPr>
      <w:r w:rsidRPr="00720041">
        <w:rPr>
          <w:rFonts w:ascii="Arial" w:hAnsi="Arial" w:cs="Arial"/>
          <w:sz w:val="24"/>
          <w:szCs w:val="24"/>
        </w:rPr>
        <w:t>Пылаевский сельсовет                                                                              В.А. Ненашев</w:t>
      </w:r>
    </w:p>
    <w:p w:rsidR="00921EFB" w:rsidRPr="00720041" w:rsidRDefault="00921EFB" w:rsidP="00720041">
      <w:pPr>
        <w:jc w:val="both"/>
        <w:rPr>
          <w:rFonts w:ascii="Arial" w:hAnsi="Arial" w:cs="Arial"/>
          <w:sz w:val="24"/>
          <w:szCs w:val="24"/>
        </w:rPr>
      </w:pPr>
    </w:p>
    <w:p w:rsidR="00720041" w:rsidRPr="00720041" w:rsidRDefault="00720041">
      <w:pPr>
        <w:jc w:val="both"/>
        <w:rPr>
          <w:rFonts w:ascii="Arial" w:hAnsi="Arial" w:cs="Arial"/>
          <w:sz w:val="24"/>
          <w:szCs w:val="24"/>
        </w:rPr>
      </w:pPr>
    </w:p>
    <w:sectPr w:rsidR="00720041" w:rsidRPr="00720041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2F"/>
    <w:rsid w:val="0020663C"/>
    <w:rsid w:val="002C7941"/>
    <w:rsid w:val="002D75B5"/>
    <w:rsid w:val="005C79A4"/>
    <w:rsid w:val="006516E1"/>
    <w:rsid w:val="006B5CA2"/>
    <w:rsid w:val="00720041"/>
    <w:rsid w:val="007A5CB8"/>
    <w:rsid w:val="008F09E8"/>
    <w:rsid w:val="00921EFB"/>
    <w:rsid w:val="009A5CB9"/>
    <w:rsid w:val="009F09DC"/>
    <w:rsid w:val="00A61F55"/>
    <w:rsid w:val="00BD08BB"/>
    <w:rsid w:val="00D74538"/>
    <w:rsid w:val="00D9702F"/>
    <w:rsid w:val="00E253FD"/>
    <w:rsid w:val="00EF590C"/>
    <w:rsid w:val="00F820D0"/>
    <w:rsid w:val="00FD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B"/>
  </w:style>
  <w:style w:type="paragraph" w:styleId="2">
    <w:name w:val="heading 2"/>
    <w:basedOn w:val="a"/>
    <w:link w:val="20"/>
    <w:uiPriority w:val="9"/>
    <w:qFormat/>
    <w:rsid w:val="00D97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02F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A61F55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A61F55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4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12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2tZRUhwQ0lDV2szSTRkd2l2WlhpQ2hMVUVKamdqZnZnbTdDVkVmRHRuQVlMbDNITmk2d1J0ODlrQXBwcDdiZWRiRzhWRG1aenBXTkNnOXFzTjd3OUloUlNDaVhXWnUxS0k5UWk2SGhYLUNTcXMya3ZENEJSQkxqdGFHcmc3eTVrUTh0TlNHbEZ2Qw&amp;b64e=2&amp;sign=efe0c31a72d9a2eb2f342bc11319f2d3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U2tZRUhwQ0lDV2szSTRkd2l2WlhpQ2hMVUVKamdqZnZnbTdDVkVmRHRuQVlMbDNITmk2d1J0ODlrQXBwcDdiZWRiRzhWRG1aenBXZ3hNbjdQb0p5T1JrcnhlNU85VEdDd3lYcXY0UGpqSUxPd3E4am94VWdGT1BYNFBqclI1ejVucHJ6VUVQTVRKZg&amp;b64e=2&amp;sign=bfaed147ae07b243b049a6cdbba40144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U2tZRUhwQ0lDV2szSTRkd2l2WlhpQ2hMVUVKamdqZnZnbTdDVkVmRHRuQVlMbDNITmk2d1J0ODlrQXBwcDdiZWRiRzhWRG1aenBXZ3hNbjdQb0p5T1JrcnhlNU85VEdDN2xSTDNLRmNvMmxCZ2Q2X051eGNmUnJmcGJhMFQ1WkNEZ204ekktQ3p6eA&amp;b64e=2&amp;sign=8af7d8a36b193dbaded4767169ee5f47&amp;keyno=17" TargetMode="External"/><Relationship Id="rId5" Type="http://schemas.openxmlformats.org/officeDocument/2006/relationships/hyperlink" Target="https://clck.yandex.ru/redir/nWO_r1F33ck?data=NnBZTWRhdFZKOHQxUjhzSWFYVGhXU2tZRUhwQ0lDV2szSTRkd2l2WlhpQ2hMVUVKamdqZnZnbTdDVkVmRHRuQVlMbDNITmk2d1J0LUdUUDRzblNId3QzcnhFbnA0NFptUFVWN0xRUGljTkx6VGNVRXZEZXlvZFE0R0ZrU2FrcUdNUUduWExWblJsMmxhUkdSMnpyT1drOHdKVnhIcGR2Ug&amp;b64e=2&amp;sign=ec19276fe7a579002bf4517c2ebbd9a4&amp;keyno=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nWO_r1F33ck?data=NnBZTWRhdFZKOHQxUjhzSWFYVGhXU2tZRUhwQ0lDV2szSTRkd2l2WlhpQ2hMVUVKamdqZnZnbTdDVkVmRHRuQVlMbDNITmk2d1J1bV9FRmxEMEpOYzR3eGxIbWRIT3NOLWVSWjVSMWxBM2VHTUMyYTl4eldHX1hsaGlyY3ZfOVE2dGdVdlg0SWlYRW5EcFMxcEpWQ3pUSmNrN0lobFhPdw&amp;b64e=2&amp;sign=691643ac7a1ff848cbd30519a5e9b69f&amp;keyno=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3</cp:revision>
  <dcterms:created xsi:type="dcterms:W3CDTF">2017-05-31T08:07:00Z</dcterms:created>
  <dcterms:modified xsi:type="dcterms:W3CDTF">2017-06-05T07:07:00Z</dcterms:modified>
</cp:coreProperties>
</file>